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4A14" w14:textId="77777777" w:rsidR="00003BAD" w:rsidRDefault="00003BAD">
      <w:pPr>
        <w:pStyle w:val="BodyText"/>
        <w:spacing w:before="4" w:after="1"/>
        <w:rPr>
          <w:rFonts w:ascii="Times New Roman"/>
          <w:b w:val="0"/>
          <w:sz w:val="16"/>
        </w:rPr>
      </w:pPr>
    </w:p>
    <w:p w14:paraId="79A6D866" w14:textId="77777777" w:rsidR="00003BAD" w:rsidRDefault="00000000">
      <w:pPr>
        <w:pStyle w:val="BodyText"/>
        <w:ind w:left="429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B789537" wp14:editId="7C012230">
            <wp:extent cx="524442" cy="7071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442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8B9EB" w14:textId="77777777" w:rsidR="00003BAD" w:rsidRDefault="00000000">
      <w:pPr>
        <w:spacing w:line="149" w:lineRule="exact"/>
        <w:ind w:left="4037"/>
        <w:rPr>
          <w:rFonts w:ascii="Times New Roman"/>
          <w:sz w:val="14"/>
        </w:rPr>
      </w:pPr>
      <w:r>
        <w:rPr>
          <w:rFonts w:ascii="Times New Roman"/>
          <w:color w:val="212121"/>
          <w:w w:val="105"/>
          <w:sz w:val="14"/>
        </w:rPr>
        <w:t xml:space="preserve">LINCOLN </w:t>
      </w:r>
      <w:r>
        <w:rPr>
          <w:rFonts w:ascii="Times New Roman"/>
          <w:color w:val="212121"/>
          <w:spacing w:val="-2"/>
          <w:w w:val="105"/>
          <w:sz w:val="14"/>
        </w:rPr>
        <w:t>COUNTY</w:t>
      </w:r>
    </w:p>
    <w:p w14:paraId="7F911F65" w14:textId="77777777" w:rsidR="00003BAD" w:rsidRDefault="00000000">
      <w:pPr>
        <w:tabs>
          <w:tab w:val="left" w:pos="4313"/>
        </w:tabs>
        <w:spacing w:line="85" w:lineRule="exact"/>
        <w:ind w:left="4038"/>
        <w:rPr>
          <w:sz w:val="8"/>
        </w:rPr>
      </w:pPr>
      <w:r>
        <w:rPr>
          <w:color w:val="212121"/>
          <w:spacing w:val="-10"/>
          <w:w w:val="105"/>
          <w:sz w:val="8"/>
        </w:rPr>
        <w:t>-</w:t>
      </w:r>
      <w:r>
        <w:rPr>
          <w:color w:val="212121"/>
          <w:sz w:val="8"/>
        </w:rPr>
        <w:tab/>
      </w:r>
      <w:r>
        <w:rPr>
          <w:color w:val="212121"/>
          <w:spacing w:val="-2"/>
          <w:w w:val="105"/>
          <w:sz w:val="8"/>
        </w:rPr>
        <w:t>LIBRARY</w:t>
      </w:r>
      <w:r>
        <w:rPr>
          <w:color w:val="212121"/>
          <w:w w:val="105"/>
          <w:sz w:val="8"/>
        </w:rPr>
        <w:t xml:space="preserve"> </w:t>
      </w:r>
      <w:r>
        <w:rPr>
          <w:color w:val="212121"/>
          <w:spacing w:val="-2"/>
          <w:w w:val="105"/>
          <w:sz w:val="8"/>
        </w:rPr>
        <w:t>DISTRICT</w:t>
      </w:r>
      <w:r>
        <w:rPr>
          <w:color w:val="212121"/>
          <w:spacing w:val="19"/>
          <w:w w:val="105"/>
          <w:sz w:val="8"/>
        </w:rPr>
        <w:t xml:space="preserve"> </w:t>
      </w:r>
      <w:r>
        <w:rPr>
          <w:color w:val="212121"/>
          <w:spacing w:val="-10"/>
          <w:w w:val="105"/>
          <w:sz w:val="8"/>
        </w:rPr>
        <w:t>-</w:t>
      </w:r>
    </w:p>
    <w:p w14:paraId="7D6E5A47" w14:textId="77777777" w:rsidR="00003BAD" w:rsidRDefault="00003BAD">
      <w:pPr>
        <w:pStyle w:val="BodyText"/>
        <w:rPr>
          <w:b w:val="0"/>
          <w:sz w:val="8"/>
        </w:rPr>
      </w:pPr>
    </w:p>
    <w:p w14:paraId="0D8A47EA" w14:textId="77777777" w:rsidR="00003BAD" w:rsidRDefault="00003BAD">
      <w:pPr>
        <w:pStyle w:val="BodyText"/>
        <w:rPr>
          <w:b w:val="0"/>
          <w:sz w:val="8"/>
        </w:rPr>
      </w:pPr>
    </w:p>
    <w:p w14:paraId="0CF581B3" w14:textId="77777777" w:rsidR="00003BAD" w:rsidRDefault="00003BAD">
      <w:pPr>
        <w:pStyle w:val="BodyText"/>
        <w:rPr>
          <w:b w:val="0"/>
          <w:sz w:val="8"/>
        </w:rPr>
      </w:pPr>
    </w:p>
    <w:p w14:paraId="417D7184" w14:textId="77777777" w:rsidR="00003BAD" w:rsidRDefault="00003BAD">
      <w:pPr>
        <w:pStyle w:val="BodyText"/>
        <w:rPr>
          <w:b w:val="0"/>
          <w:sz w:val="8"/>
        </w:rPr>
      </w:pPr>
    </w:p>
    <w:p w14:paraId="0478A55B" w14:textId="77777777" w:rsidR="00003BAD" w:rsidRDefault="00003BAD">
      <w:pPr>
        <w:pStyle w:val="BodyText"/>
        <w:rPr>
          <w:b w:val="0"/>
          <w:sz w:val="8"/>
        </w:rPr>
      </w:pPr>
    </w:p>
    <w:p w14:paraId="236C43B7" w14:textId="77777777" w:rsidR="00003BAD" w:rsidRDefault="00003BAD">
      <w:pPr>
        <w:pStyle w:val="BodyText"/>
        <w:rPr>
          <w:b w:val="0"/>
          <w:sz w:val="8"/>
        </w:rPr>
      </w:pPr>
    </w:p>
    <w:p w14:paraId="0B6E8B0A" w14:textId="77777777" w:rsidR="00003BAD" w:rsidRDefault="00003BAD">
      <w:pPr>
        <w:pStyle w:val="BodyText"/>
        <w:spacing w:before="29"/>
        <w:rPr>
          <w:b w:val="0"/>
          <w:sz w:val="8"/>
        </w:rPr>
      </w:pPr>
    </w:p>
    <w:p w14:paraId="2AD8C405" w14:textId="77777777" w:rsidR="00003BAD" w:rsidRDefault="00000000">
      <w:pPr>
        <w:pStyle w:val="BodyText"/>
        <w:spacing w:line="237" w:lineRule="auto"/>
        <w:ind w:left="2175" w:right="2162" w:hanging="374"/>
      </w:pPr>
      <w:r>
        <w:rPr>
          <w:color w:val="212121"/>
          <w:w w:val="105"/>
        </w:rPr>
        <w:t>Lincoln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County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Library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Budget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Committee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 xml:space="preserve">Agenda Tuesday May 20, </w:t>
      </w:r>
      <w:proofErr w:type="gramStart"/>
      <w:r>
        <w:rPr>
          <w:color w:val="212121"/>
          <w:w w:val="105"/>
        </w:rPr>
        <w:t>2025</w:t>
      </w:r>
      <w:proofErr w:type="gramEnd"/>
      <w:r>
        <w:rPr>
          <w:color w:val="212121"/>
          <w:w w:val="105"/>
        </w:rPr>
        <w:t xml:space="preserve"> 132 NE 15</w:t>
      </w:r>
      <w:r>
        <w:rPr>
          <w:color w:val="212121"/>
          <w:w w:val="105"/>
          <w:vertAlign w:val="superscript"/>
        </w:rPr>
        <w:t>th</w:t>
      </w:r>
      <w:r>
        <w:rPr>
          <w:color w:val="212121"/>
          <w:spacing w:val="-2"/>
          <w:w w:val="105"/>
        </w:rPr>
        <w:t xml:space="preserve"> </w:t>
      </w:r>
      <w:r>
        <w:rPr>
          <w:rFonts w:ascii="Times New Roman"/>
          <w:b w:val="0"/>
          <w:color w:val="212121"/>
          <w:w w:val="105"/>
          <w:sz w:val="25"/>
        </w:rPr>
        <w:t>&amp;</w:t>
      </w:r>
      <w:r>
        <w:rPr>
          <w:rFonts w:ascii="Times New Roman"/>
          <w:b w:val="0"/>
          <w:color w:val="212121"/>
          <w:spacing w:val="-1"/>
          <w:w w:val="105"/>
          <w:sz w:val="25"/>
        </w:rPr>
        <w:t xml:space="preserve"> </w:t>
      </w:r>
      <w:r>
        <w:rPr>
          <w:color w:val="212121"/>
          <w:w w:val="105"/>
        </w:rPr>
        <w:t>Zoom</w:t>
      </w:r>
    </w:p>
    <w:p w14:paraId="58E4AEEF" w14:textId="77777777" w:rsidR="00003BAD" w:rsidRDefault="00000000">
      <w:pPr>
        <w:pStyle w:val="BodyText"/>
        <w:spacing w:before="4"/>
        <w:ind w:left="3600"/>
      </w:pPr>
      <w:r>
        <w:rPr>
          <w:color w:val="212121"/>
          <w:w w:val="105"/>
        </w:rPr>
        <w:t>Newport,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spacing w:val="-2"/>
          <w:w w:val="105"/>
        </w:rPr>
        <w:t>97365</w:t>
      </w:r>
    </w:p>
    <w:p w14:paraId="5817ECBA" w14:textId="77777777" w:rsidR="00003BAD" w:rsidRDefault="00003BAD">
      <w:pPr>
        <w:pStyle w:val="BodyText"/>
        <w:rPr>
          <w:sz w:val="20"/>
        </w:rPr>
      </w:pPr>
    </w:p>
    <w:p w14:paraId="28E1769C" w14:textId="2E7232A9" w:rsidR="00003BAD" w:rsidRDefault="00E3433A">
      <w:pPr>
        <w:pStyle w:val="BodyText"/>
        <w:rPr>
          <w:sz w:val="20"/>
        </w:rPr>
      </w:pPr>
      <w:r>
        <w:rPr>
          <w:sz w:val="20"/>
        </w:rPr>
        <w:t xml:space="preserve">Present: Chris Boyle, LCLD board member, Carla Clark, LCLD board member, Virginia </w:t>
      </w:r>
      <w:proofErr w:type="spellStart"/>
      <w:r>
        <w:rPr>
          <w:sz w:val="20"/>
        </w:rPr>
        <w:t>Tardaeweather</w:t>
      </w:r>
      <w:proofErr w:type="spellEnd"/>
      <w:r>
        <w:rPr>
          <w:sz w:val="20"/>
        </w:rPr>
        <w:t>, LCLD board member, David Irvin, citizen representative, Michelle Cottrell, citizen representative, Bryan Miyagishima, secretary</w:t>
      </w:r>
    </w:p>
    <w:p w14:paraId="6C900CBF" w14:textId="77777777" w:rsidR="00003BAD" w:rsidRDefault="00003BAD">
      <w:pPr>
        <w:pStyle w:val="BodyText"/>
        <w:spacing w:before="109"/>
        <w:rPr>
          <w:sz w:val="20"/>
        </w:rPr>
      </w:pPr>
    </w:p>
    <w:tbl>
      <w:tblPr>
        <w:tblW w:w="0" w:type="auto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2226"/>
        <w:gridCol w:w="111"/>
        <w:gridCol w:w="4890"/>
      </w:tblGrid>
      <w:tr w:rsidR="00003BAD" w14:paraId="5A52BE45" w14:textId="77777777">
        <w:trPr>
          <w:trHeight w:val="287"/>
        </w:trPr>
        <w:tc>
          <w:tcPr>
            <w:tcW w:w="4568" w:type="dxa"/>
            <w:gridSpan w:val="3"/>
          </w:tcPr>
          <w:p w14:paraId="6D45DF90" w14:textId="77777777" w:rsidR="00003BAD" w:rsidRDefault="00000000">
            <w:pPr>
              <w:pStyle w:val="TableParagraph"/>
              <w:spacing w:before="41" w:line="227" w:lineRule="exact"/>
              <w:ind w:left="110"/>
              <w:rPr>
                <w:b/>
                <w:sz w:val="23"/>
              </w:rPr>
            </w:pPr>
            <w:r>
              <w:rPr>
                <w:b/>
                <w:color w:val="212121"/>
                <w:spacing w:val="-2"/>
                <w:w w:val="105"/>
                <w:sz w:val="23"/>
              </w:rPr>
              <w:t>Agenda</w:t>
            </w:r>
          </w:p>
        </w:tc>
        <w:tc>
          <w:tcPr>
            <w:tcW w:w="4890" w:type="dxa"/>
          </w:tcPr>
          <w:p w14:paraId="2C9E91F9" w14:textId="77777777" w:rsidR="00003BAD" w:rsidRDefault="00003B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BAD" w14:paraId="08122C5D" w14:textId="77777777">
        <w:trPr>
          <w:trHeight w:val="532"/>
        </w:trPr>
        <w:tc>
          <w:tcPr>
            <w:tcW w:w="4568" w:type="dxa"/>
            <w:gridSpan w:val="3"/>
          </w:tcPr>
          <w:p w14:paraId="335A3B7A" w14:textId="77777777" w:rsidR="00003BAD" w:rsidRDefault="00000000">
            <w:pPr>
              <w:pStyle w:val="TableParagraph"/>
              <w:spacing w:before="31"/>
              <w:ind w:left="106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Discussion</w:t>
            </w:r>
            <w:r>
              <w:rPr>
                <w:color w:val="212121"/>
                <w:spacing w:val="-10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of</w:t>
            </w:r>
            <w:r>
              <w:rPr>
                <w:color w:val="212121"/>
                <w:spacing w:val="-15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budget</w:t>
            </w:r>
            <w:r>
              <w:rPr>
                <w:color w:val="212121"/>
                <w:spacing w:val="-9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approval</w:t>
            </w:r>
            <w:r>
              <w:rPr>
                <w:color w:val="212121"/>
                <w:spacing w:val="-9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process</w:t>
            </w:r>
          </w:p>
        </w:tc>
        <w:tc>
          <w:tcPr>
            <w:tcW w:w="4890" w:type="dxa"/>
          </w:tcPr>
          <w:p w14:paraId="27A88C11" w14:textId="77777777" w:rsidR="00003BAD" w:rsidRDefault="00000000">
            <w:pPr>
              <w:pStyle w:val="TableParagraph"/>
              <w:spacing w:before="26"/>
              <w:ind w:left="110"/>
              <w:rPr>
                <w:sz w:val="23"/>
              </w:rPr>
            </w:pPr>
            <w:r>
              <w:rPr>
                <w:color w:val="212121"/>
                <w:spacing w:val="-2"/>
                <w:w w:val="105"/>
                <w:sz w:val="23"/>
              </w:rPr>
              <w:t>Director</w:t>
            </w:r>
          </w:p>
        </w:tc>
      </w:tr>
      <w:tr w:rsidR="00003BAD" w14:paraId="22411B15" w14:textId="77777777">
        <w:trPr>
          <w:trHeight w:val="845"/>
        </w:trPr>
        <w:tc>
          <w:tcPr>
            <w:tcW w:w="4568" w:type="dxa"/>
            <w:gridSpan w:val="3"/>
          </w:tcPr>
          <w:p w14:paraId="3C3CAA80" w14:textId="77777777" w:rsidR="00003BAD" w:rsidRDefault="00000000">
            <w:pPr>
              <w:pStyle w:val="TableParagraph"/>
              <w:spacing w:before="50"/>
              <w:ind w:left="109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Selection</w:t>
            </w:r>
            <w:r>
              <w:rPr>
                <w:color w:val="212121"/>
                <w:spacing w:val="-5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of</w:t>
            </w:r>
            <w:r>
              <w:rPr>
                <w:color w:val="212121"/>
                <w:spacing w:val="-15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Budget</w:t>
            </w:r>
            <w:r>
              <w:rPr>
                <w:color w:val="212121"/>
                <w:spacing w:val="-6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Officer</w:t>
            </w:r>
          </w:p>
        </w:tc>
        <w:tc>
          <w:tcPr>
            <w:tcW w:w="4890" w:type="dxa"/>
          </w:tcPr>
          <w:p w14:paraId="7E65CB9C" w14:textId="3ECEE579" w:rsidR="00003BAD" w:rsidRDefault="00E343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Carla nominated Chris Boyle as Budget Officer, Michelle seconded. Chris Boyle was selected unanimously. </w:t>
            </w:r>
          </w:p>
        </w:tc>
      </w:tr>
      <w:tr w:rsidR="00003BAD" w14:paraId="1268ED2A" w14:textId="77777777">
        <w:trPr>
          <w:trHeight w:val="306"/>
        </w:trPr>
        <w:tc>
          <w:tcPr>
            <w:tcW w:w="2231" w:type="dxa"/>
          </w:tcPr>
          <w:p w14:paraId="36B8AE66" w14:textId="77777777" w:rsidR="00003BAD" w:rsidRDefault="00000000">
            <w:pPr>
              <w:pStyle w:val="TableParagraph"/>
              <w:spacing w:before="27" w:line="259" w:lineRule="exact"/>
              <w:ind w:left="104"/>
              <w:rPr>
                <w:b/>
                <w:sz w:val="27"/>
              </w:rPr>
            </w:pPr>
            <w:r>
              <w:rPr>
                <w:b/>
                <w:color w:val="212121"/>
                <w:spacing w:val="-2"/>
                <w:sz w:val="27"/>
              </w:rPr>
              <w:t>Topic</w:t>
            </w:r>
          </w:p>
        </w:tc>
        <w:tc>
          <w:tcPr>
            <w:tcW w:w="2226" w:type="dxa"/>
          </w:tcPr>
          <w:p w14:paraId="66075A9D" w14:textId="77777777" w:rsidR="00003BAD" w:rsidRDefault="00000000">
            <w:pPr>
              <w:pStyle w:val="TableParagraph"/>
              <w:spacing w:before="27" w:line="259" w:lineRule="exact"/>
              <w:ind w:left="122"/>
              <w:rPr>
                <w:b/>
                <w:sz w:val="27"/>
              </w:rPr>
            </w:pPr>
            <w:r>
              <w:rPr>
                <w:b/>
                <w:color w:val="212121"/>
                <w:spacing w:val="-4"/>
                <w:w w:val="105"/>
                <w:sz w:val="27"/>
              </w:rPr>
              <w:t>Lead</w:t>
            </w:r>
          </w:p>
        </w:tc>
        <w:tc>
          <w:tcPr>
            <w:tcW w:w="5001" w:type="dxa"/>
            <w:gridSpan w:val="2"/>
          </w:tcPr>
          <w:p w14:paraId="432C37E4" w14:textId="77777777" w:rsidR="00003BAD" w:rsidRDefault="00000000">
            <w:pPr>
              <w:pStyle w:val="TableParagraph"/>
              <w:spacing w:before="22" w:line="264" w:lineRule="exact"/>
              <w:ind w:left="118"/>
              <w:rPr>
                <w:b/>
                <w:sz w:val="27"/>
              </w:rPr>
            </w:pPr>
            <w:r>
              <w:rPr>
                <w:b/>
                <w:color w:val="212121"/>
                <w:w w:val="105"/>
                <w:sz w:val="27"/>
              </w:rPr>
              <w:t>Purpose</w:t>
            </w:r>
            <w:r>
              <w:rPr>
                <w:b/>
                <w:color w:val="212121"/>
                <w:spacing w:val="-16"/>
                <w:w w:val="105"/>
                <w:sz w:val="27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7"/>
              </w:rPr>
              <w:t>Outcome</w:t>
            </w:r>
          </w:p>
        </w:tc>
      </w:tr>
      <w:tr w:rsidR="00003BAD" w14:paraId="549B0A29" w14:textId="77777777">
        <w:trPr>
          <w:trHeight w:val="297"/>
        </w:trPr>
        <w:tc>
          <w:tcPr>
            <w:tcW w:w="2231" w:type="dxa"/>
          </w:tcPr>
          <w:p w14:paraId="5E5F14BC" w14:textId="77777777" w:rsidR="00003BAD" w:rsidRDefault="00003B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6" w:type="dxa"/>
          </w:tcPr>
          <w:p w14:paraId="00AB5E25" w14:textId="77777777" w:rsidR="00003BAD" w:rsidRDefault="00003B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01" w:type="dxa"/>
            <w:gridSpan w:val="2"/>
          </w:tcPr>
          <w:p w14:paraId="49476FDB" w14:textId="77777777" w:rsidR="00003BAD" w:rsidRDefault="00003BAD">
            <w:pPr>
              <w:pStyle w:val="TableParagraph"/>
              <w:rPr>
                <w:rFonts w:ascii="Times New Roman"/>
              </w:rPr>
            </w:pPr>
          </w:p>
        </w:tc>
      </w:tr>
      <w:tr w:rsidR="00003BAD" w14:paraId="28390DEE" w14:textId="77777777">
        <w:trPr>
          <w:trHeight w:val="306"/>
        </w:trPr>
        <w:tc>
          <w:tcPr>
            <w:tcW w:w="2231" w:type="dxa"/>
          </w:tcPr>
          <w:p w14:paraId="5AE1B7E3" w14:textId="77777777" w:rsidR="00003BAD" w:rsidRDefault="00000000">
            <w:pPr>
              <w:pStyle w:val="TableParagraph"/>
              <w:spacing w:before="46" w:line="241" w:lineRule="exact"/>
              <w:ind w:left="103"/>
              <w:rPr>
                <w:b/>
                <w:sz w:val="23"/>
              </w:rPr>
            </w:pPr>
            <w:r>
              <w:rPr>
                <w:b/>
                <w:color w:val="212121"/>
                <w:w w:val="105"/>
                <w:sz w:val="23"/>
              </w:rPr>
              <w:t>Public</w:t>
            </w:r>
            <w:r>
              <w:rPr>
                <w:b/>
                <w:color w:val="212121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Comment</w:t>
            </w:r>
          </w:p>
        </w:tc>
        <w:tc>
          <w:tcPr>
            <w:tcW w:w="2226" w:type="dxa"/>
          </w:tcPr>
          <w:p w14:paraId="20585602" w14:textId="77777777" w:rsidR="00003BAD" w:rsidRDefault="00000000">
            <w:pPr>
              <w:pStyle w:val="TableParagraph"/>
              <w:spacing w:before="41" w:line="246" w:lineRule="exact"/>
              <w:ind w:left="122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Budget</w:t>
            </w:r>
            <w:r>
              <w:rPr>
                <w:color w:val="212121"/>
                <w:spacing w:val="-11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Officer</w:t>
            </w:r>
          </w:p>
        </w:tc>
        <w:tc>
          <w:tcPr>
            <w:tcW w:w="5001" w:type="dxa"/>
            <w:gridSpan w:val="2"/>
          </w:tcPr>
          <w:p w14:paraId="77E85CB2" w14:textId="77777777" w:rsidR="00003BAD" w:rsidRDefault="00000000">
            <w:pPr>
              <w:pStyle w:val="TableParagraph"/>
              <w:spacing w:before="41" w:line="246" w:lineRule="exact"/>
              <w:ind w:left="119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Anyone</w:t>
            </w:r>
            <w:r>
              <w:rPr>
                <w:color w:val="212121"/>
                <w:spacing w:val="-1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may</w:t>
            </w:r>
            <w:r>
              <w:rPr>
                <w:color w:val="212121"/>
                <w:spacing w:val="-8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speak</w:t>
            </w:r>
            <w:r>
              <w:rPr>
                <w:color w:val="212121"/>
                <w:spacing w:val="-2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at</w:t>
            </w:r>
            <w:r>
              <w:rPr>
                <w:color w:val="212121"/>
                <w:spacing w:val="-13"/>
                <w:w w:val="105"/>
                <w:sz w:val="23"/>
              </w:rPr>
              <w:t xml:space="preserve"> </w:t>
            </w:r>
            <w:r>
              <w:rPr>
                <w:color w:val="212121"/>
                <w:w w:val="105"/>
                <w:sz w:val="23"/>
              </w:rPr>
              <w:t>this</w:t>
            </w:r>
            <w:r>
              <w:rPr>
                <w:color w:val="212121"/>
                <w:spacing w:val="-12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4"/>
                <w:w w:val="105"/>
                <w:sz w:val="23"/>
              </w:rPr>
              <w:t>time</w:t>
            </w:r>
          </w:p>
        </w:tc>
      </w:tr>
      <w:tr w:rsidR="00003BAD" w14:paraId="06446A46" w14:textId="77777777">
        <w:trPr>
          <w:trHeight w:val="1099"/>
        </w:trPr>
        <w:tc>
          <w:tcPr>
            <w:tcW w:w="2231" w:type="dxa"/>
          </w:tcPr>
          <w:p w14:paraId="2FD82147" w14:textId="77777777" w:rsidR="00003BAD" w:rsidRDefault="00000000">
            <w:pPr>
              <w:pStyle w:val="TableParagraph"/>
              <w:spacing w:before="41" w:line="244" w:lineRule="auto"/>
              <w:ind w:left="104" w:hanging="2"/>
              <w:rPr>
                <w:b/>
                <w:sz w:val="23"/>
              </w:rPr>
            </w:pPr>
            <w:r>
              <w:rPr>
                <w:b/>
                <w:color w:val="212121"/>
                <w:w w:val="105"/>
                <w:sz w:val="23"/>
              </w:rPr>
              <w:t xml:space="preserve">Discussion of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working</w:t>
            </w:r>
            <w:r>
              <w:rPr>
                <w:b/>
                <w:color w:val="212121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budget</w:t>
            </w:r>
          </w:p>
        </w:tc>
        <w:tc>
          <w:tcPr>
            <w:tcW w:w="2226" w:type="dxa"/>
          </w:tcPr>
          <w:p w14:paraId="11817504" w14:textId="77777777" w:rsidR="00003BAD" w:rsidRDefault="00000000">
            <w:pPr>
              <w:pStyle w:val="TableParagraph"/>
              <w:spacing w:before="36"/>
              <w:ind w:left="122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LCLD</w:t>
            </w:r>
            <w:r>
              <w:rPr>
                <w:color w:val="212121"/>
                <w:spacing w:val="-13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Director</w:t>
            </w:r>
          </w:p>
        </w:tc>
        <w:tc>
          <w:tcPr>
            <w:tcW w:w="5001" w:type="dxa"/>
            <w:gridSpan w:val="2"/>
          </w:tcPr>
          <w:p w14:paraId="32FC9B19" w14:textId="0EFFC347" w:rsidR="00003BAD" w:rsidRDefault="00E3433A">
            <w:pPr>
              <w:pStyle w:val="TableParagraph"/>
              <w:spacing w:before="36"/>
              <w:ind w:left="116"/>
              <w:rPr>
                <w:color w:val="212121"/>
                <w:spacing w:val="-2"/>
                <w:w w:val="105"/>
                <w:sz w:val="23"/>
              </w:rPr>
            </w:pPr>
            <w:r>
              <w:rPr>
                <w:color w:val="212121"/>
                <w:spacing w:val="-2"/>
                <w:w w:val="105"/>
                <w:sz w:val="23"/>
              </w:rPr>
              <w:t>D</w:t>
            </w:r>
            <w:r w:rsidR="00000000">
              <w:rPr>
                <w:color w:val="212121"/>
                <w:spacing w:val="-2"/>
                <w:w w:val="105"/>
                <w:sz w:val="23"/>
              </w:rPr>
              <w:t>iscussion</w:t>
            </w:r>
          </w:p>
          <w:p w14:paraId="2E72D439" w14:textId="5AA846ED" w:rsidR="00E3433A" w:rsidRDefault="00E3433A">
            <w:pPr>
              <w:pStyle w:val="TableParagraph"/>
              <w:spacing w:before="36"/>
              <w:ind w:left="116"/>
              <w:rPr>
                <w:sz w:val="23"/>
              </w:rPr>
            </w:pPr>
          </w:p>
        </w:tc>
      </w:tr>
      <w:tr w:rsidR="00003BAD" w14:paraId="5431567B" w14:textId="77777777">
        <w:trPr>
          <w:trHeight w:val="1647"/>
        </w:trPr>
        <w:tc>
          <w:tcPr>
            <w:tcW w:w="2231" w:type="dxa"/>
          </w:tcPr>
          <w:p w14:paraId="09ADB18F" w14:textId="77777777" w:rsidR="00003BAD" w:rsidRDefault="00000000">
            <w:pPr>
              <w:pStyle w:val="TableParagraph"/>
              <w:spacing w:before="36" w:line="249" w:lineRule="auto"/>
              <w:ind w:left="102" w:right="356"/>
              <w:rPr>
                <w:b/>
                <w:sz w:val="23"/>
              </w:rPr>
            </w:pPr>
            <w:r>
              <w:rPr>
                <w:b/>
                <w:color w:val="212121"/>
                <w:w w:val="105"/>
                <w:sz w:val="23"/>
              </w:rPr>
              <w:t>Presentation</w:t>
            </w:r>
            <w:r>
              <w:rPr>
                <w:b/>
                <w:color w:val="212121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w w:val="105"/>
                <w:sz w:val="23"/>
              </w:rPr>
              <w:t xml:space="preserve">of </w:t>
            </w:r>
            <w:proofErr w:type="gramStart"/>
            <w:r>
              <w:rPr>
                <w:b/>
                <w:color w:val="212121"/>
                <w:w w:val="105"/>
                <w:sz w:val="23"/>
              </w:rPr>
              <w:t>next</w:t>
            </w:r>
            <w:proofErr w:type="gramEnd"/>
            <w:r>
              <w:rPr>
                <w:b/>
                <w:color w:val="212121"/>
                <w:w w:val="105"/>
                <w:sz w:val="23"/>
              </w:rPr>
              <w:t xml:space="preserve"> biennial budget form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LB-30</w:t>
            </w:r>
          </w:p>
        </w:tc>
        <w:tc>
          <w:tcPr>
            <w:tcW w:w="2226" w:type="dxa"/>
          </w:tcPr>
          <w:p w14:paraId="67818247" w14:textId="77777777" w:rsidR="00003BAD" w:rsidRDefault="00000000">
            <w:pPr>
              <w:pStyle w:val="TableParagraph"/>
              <w:spacing w:before="36"/>
              <w:ind w:left="122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LCLD</w:t>
            </w:r>
            <w:r>
              <w:rPr>
                <w:color w:val="212121"/>
                <w:spacing w:val="-13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Director</w:t>
            </w:r>
          </w:p>
        </w:tc>
        <w:tc>
          <w:tcPr>
            <w:tcW w:w="5001" w:type="dxa"/>
            <w:gridSpan w:val="2"/>
          </w:tcPr>
          <w:p w14:paraId="6E6FDAFF" w14:textId="04B5DE5F" w:rsidR="00003BAD" w:rsidRDefault="00E3433A">
            <w:pPr>
              <w:pStyle w:val="TableParagraph"/>
              <w:rPr>
                <w:rFonts w:ascii="Times New Roman"/>
              </w:rPr>
            </w:pPr>
            <w:r>
              <w:rPr>
                <w:color w:val="212121"/>
                <w:spacing w:val="-2"/>
                <w:w w:val="105"/>
                <w:sz w:val="23"/>
              </w:rPr>
              <w:t xml:space="preserve">David Irvin asked why personnel costs were lower than </w:t>
            </w:r>
            <w:proofErr w:type="gramStart"/>
            <w:r>
              <w:rPr>
                <w:color w:val="212121"/>
                <w:spacing w:val="-2"/>
                <w:w w:val="105"/>
                <w:sz w:val="23"/>
              </w:rPr>
              <w:t>previous</w:t>
            </w:r>
            <w:proofErr w:type="gramEnd"/>
            <w:r>
              <w:rPr>
                <w:color w:val="212121"/>
                <w:spacing w:val="-2"/>
                <w:w w:val="105"/>
                <w:sz w:val="23"/>
              </w:rPr>
              <w:t xml:space="preserve"> biennium. Costs reflected lower salaries for director and cataloger positions.</w:t>
            </w:r>
          </w:p>
        </w:tc>
      </w:tr>
      <w:tr w:rsidR="00003BAD" w14:paraId="1AE3EA3B" w14:textId="77777777">
        <w:trPr>
          <w:trHeight w:val="1378"/>
        </w:trPr>
        <w:tc>
          <w:tcPr>
            <w:tcW w:w="2231" w:type="dxa"/>
          </w:tcPr>
          <w:p w14:paraId="03CF919E" w14:textId="77777777" w:rsidR="00003BAD" w:rsidRDefault="00000000">
            <w:pPr>
              <w:pStyle w:val="TableParagraph"/>
              <w:spacing w:before="41" w:line="249" w:lineRule="auto"/>
              <w:ind w:left="104" w:right="527"/>
              <w:rPr>
                <w:b/>
                <w:sz w:val="23"/>
              </w:rPr>
            </w:pPr>
            <w:r>
              <w:rPr>
                <w:b/>
                <w:color w:val="212121"/>
                <w:w w:val="105"/>
                <w:sz w:val="23"/>
              </w:rPr>
              <w:t xml:space="preserve">Approval of </w:t>
            </w:r>
            <w:proofErr w:type="gramStart"/>
            <w:r>
              <w:rPr>
                <w:b/>
                <w:color w:val="212121"/>
                <w:spacing w:val="-2"/>
                <w:w w:val="105"/>
                <w:sz w:val="23"/>
              </w:rPr>
              <w:t>25</w:t>
            </w:r>
            <w:proofErr w:type="gramEnd"/>
            <w:r>
              <w:rPr>
                <w:b/>
                <w:color w:val="212121"/>
                <w:spacing w:val="-2"/>
                <w:w w:val="105"/>
                <w:sz w:val="23"/>
              </w:rPr>
              <w:t>-27</w:t>
            </w:r>
            <w:r>
              <w:rPr>
                <w:b/>
                <w:color w:val="212121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23"/>
              </w:rPr>
              <w:t>biennial budget</w:t>
            </w:r>
          </w:p>
        </w:tc>
        <w:tc>
          <w:tcPr>
            <w:tcW w:w="2226" w:type="dxa"/>
          </w:tcPr>
          <w:p w14:paraId="4D120136" w14:textId="77777777" w:rsidR="00003BAD" w:rsidRDefault="00000000">
            <w:pPr>
              <w:pStyle w:val="TableParagraph"/>
              <w:spacing w:before="41"/>
              <w:ind w:left="122"/>
              <w:rPr>
                <w:sz w:val="23"/>
              </w:rPr>
            </w:pPr>
            <w:r>
              <w:rPr>
                <w:color w:val="212121"/>
                <w:w w:val="105"/>
                <w:sz w:val="23"/>
              </w:rPr>
              <w:t>Budget</w:t>
            </w:r>
            <w:r>
              <w:rPr>
                <w:color w:val="212121"/>
                <w:spacing w:val="-15"/>
                <w:w w:val="105"/>
                <w:sz w:val="23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23"/>
              </w:rPr>
              <w:t>Officer</w:t>
            </w:r>
          </w:p>
        </w:tc>
        <w:tc>
          <w:tcPr>
            <w:tcW w:w="5001" w:type="dxa"/>
            <w:gridSpan w:val="2"/>
          </w:tcPr>
          <w:p w14:paraId="46C551E7" w14:textId="7591D622" w:rsidR="00003BAD" w:rsidRDefault="00E343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Chris Boyle motioned to approve budget for presentation to the board, Carla seconded. Budget was approved unanimously. </w:t>
            </w:r>
          </w:p>
        </w:tc>
      </w:tr>
    </w:tbl>
    <w:p w14:paraId="349D8EB5" w14:textId="77777777" w:rsidR="0023515D" w:rsidRDefault="0023515D"/>
    <w:sectPr w:rsidR="0023515D">
      <w:type w:val="continuous"/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AD"/>
    <w:rsid w:val="00003BAD"/>
    <w:rsid w:val="0023515D"/>
    <w:rsid w:val="007C6094"/>
    <w:rsid w:val="00E3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CA76"/>
  <w15:docId w15:val="{44BC6F1A-DA9A-4BE6-A902-D02AF5A5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SKM_C300i25060423580</dc:title>
  <dc:creator>Bryan Miyagishima</dc:creator>
  <cp:lastModifiedBy>Lincoln County Library District</cp:lastModifiedBy>
  <cp:revision>2</cp:revision>
  <dcterms:created xsi:type="dcterms:W3CDTF">2025-06-05T19:10:00Z</dcterms:created>
  <dcterms:modified xsi:type="dcterms:W3CDTF">2025-06-05T19:10:00Z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KM_C300i</vt:lpwstr>
  </property>
  <property fmtid="{D5CDD505-2E9C-101B-9397-08002B2CF9AE}" pid="4" name="LastSaved">
    <vt:filetime>2025-06-05T00:00:00Z</vt:filetime>
  </property>
  <property fmtid="{D5CDD505-2E9C-101B-9397-08002B2CF9AE}" pid="5" name="Producer">
    <vt:lpwstr>KONICA MINOLTA bizhub C300i</vt:lpwstr>
  </property>
</Properties>
</file>