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Pr>
        <w:drawing>
          <wp:inline distB="0" distT="0" distL="0" distR="0">
            <wp:extent cx="1813560" cy="163068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13560" cy="16306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Lincoln County Library District Board Regular Meeting</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Wednesday February 12, 2025</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132 NE 15</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&amp; Zoom</w:t>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Newport, OR 97365</w:t>
      </w:r>
    </w:p>
    <w:p w:rsidR="00000000" w:rsidDel="00000000" w:rsidP="00000000" w:rsidRDefault="00000000" w:rsidRPr="00000000" w14:paraId="00000006">
      <w:pPr>
        <w:jc w:val="center"/>
        <w:rPr>
          <w:rFonts w:ascii="Arial" w:cs="Arial" w:eastAsia="Arial" w:hAnsi="Arial"/>
        </w:rPr>
      </w:pPr>
      <w:r w:rsidDel="00000000" w:rsidR="00000000" w:rsidRPr="00000000">
        <w:rPr>
          <w:rFonts w:ascii="Arial" w:cs="Arial" w:eastAsia="Arial" w:hAnsi="Arial"/>
          <w:rtl w:val="0"/>
        </w:rPr>
        <w:t xml:space="preserve">Present: Chris Boyle, chair, Carla Clark, vice-chair, Virginia Tardaeweather, Susan Garner, Tim Merrill, Bryan Miyagishima (secretary)</w:t>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tbl>
      <w:tblPr>
        <w:tblStyle w:val="Table1"/>
        <w:tblW w:w="96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5"/>
        <w:gridCol w:w="675"/>
        <w:gridCol w:w="1095"/>
        <w:gridCol w:w="5505"/>
        <w:tblGridChange w:id="0">
          <w:tblGrid>
            <w:gridCol w:w="2385"/>
            <w:gridCol w:w="675"/>
            <w:gridCol w:w="1095"/>
            <w:gridCol w:w="5505"/>
          </w:tblGrid>
        </w:tblGridChange>
      </w:tblGrid>
      <w:tr>
        <w:trPr>
          <w:cantSplit w:val="0"/>
          <w:tblHeader w:val="0"/>
        </w:trPr>
        <w:tc>
          <w:tcPr>
            <w:gridSpan w:val="2"/>
            <w:shd w:fill="auto" w:val="clear"/>
          </w:tcPr>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Agenda</w:t>
            </w:r>
          </w:p>
        </w:tc>
        <w:tc>
          <w:tcPr>
            <w:gridSpan w:val="2"/>
            <w:shd w:fill="auto" w:val="clear"/>
          </w:tcPr>
          <w:p w:rsidR="00000000" w:rsidDel="00000000" w:rsidP="00000000" w:rsidRDefault="00000000" w:rsidRPr="00000000" w14:paraId="0000000A">
            <w:pPr>
              <w:rPr>
                <w:rFonts w:ascii="Arial" w:cs="Arial" w:eastAsia="Arial" w:hAnsi="Arial"/>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Call Regular Meeting to Order</w:t>
            </w:r>
          </w:p>
        </w:tc>
        <w:tc>
          <w:tcPr>
            <w:gridSpan w:val="2"/>
            <w:shd w:fill="auto" w:val="clear"/>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President: meeting called to order at 10:07 AM</w:t>
            </w:r>
          </w:p>
        </w:tc>
      </w:tr>
      <w:tr>
        <w:trPr>
          <w:cantSplit w:val="0"/>
          <w:tblHeader w:val="0"/>
        </w:trPr>
        <w:tc>
          <w:tcPr>
            <w:gridSpan w:val="2"/>
            <w:shd w:fill="auto" w:val="clear"/>
          </w:tcPr>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Approval of the Agenda</w:t>
            </w:r>
          </w:p>
        </w:tc>
        <w:tc>
          <w:tcPr>
            <w:gridSpan w:val="2"/>
            <w:shd w:fill="auto" w:val="clear"/>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President - approved</w:t>
            </w:r>
          </w:p>
        </w:tc>
      </w:tr>
      <w:tr>
        <w:trPr>
          <w:cantSplit w:val="0"/>
          <w:tblHeader w:val="0"/>
        </w:trPr>
        <w:tc>
          <w:tcPr>
            <w:shd w:fill="auto" w:val="clear"/>
          </w:tcPr>
          <w:p w:rsidR="00000000" w:rsidDel="00000000" w:rsidP="00000000" w:rsidRDefault="00000000" w:rsidRPr="00000000" w14:paraId="00000014">
            <w:pPr>
              <w:tabs>
                <w:tab w:val="left" w:leader="none" w:pos="1620"/>
                <w:tab w:val="left" w:leader="none" w:pos="1800"/>
                <w:tab w:val="left" w:leader="none" w:pos="1980"/>
              </w:tabs>
              <w:rPr>
                <w:rFonts w:ascii="Arial" w:cs="Arial" w:eastAsia="Arial" w:hAnsi="Arial"/>
                <w:sz w:val="20"/>
                <w:szCs w:val="20"/>
              </w:rPr>
            </w:pPr>
            <w:r w:rsidDel="00000000" w:rsidR="00000000" w:rsidRPr="00000000">
              <w:rPr>
                <w:rFonts w:ascii="Arial" w:cs="Arial" w:eastAsia="Arial" w:hAnsi="Arial"/>
                <w:b w:val="1"/>
                <w:sz w:val="28"/>
                <w:szCs w:val="28"/>
                <w:rtl w:val="0"/>
              </w:rPr>
              <w:t xml:space="preserve">Topic</w:t>
            </w:r>
            <w:r w:rsidDel="00000000" w:rsidR="00000000" w:rsidRPr="00000000">
              <w:rPr>
                <w:rtl w:val="0"/>
              </w:rPr>
            </w:r>
          </w:p>
        </w:tc>
        <w:tc>
          <w:tcPr>
            <w:gridSpan w:val="2"/>
            <w:shd w:fill="auto" w:val="clear"/>
          </w:tcPr>
          <w:p w:rsidR="00000000" w:rsidDel="00000000" w:rsidP="00000000" w:rsidRDefault="00000000" w:rsidRPr="00000000" w14:paraId="00000015">
            <w:pPr>
              <w:tabs>
                <w:tab w:val="left" w:leader="none" w:pos="1620"/>
                <w:tab w:val="left" w:leader="none" w:pos="1800"/>
                <w:tab w:val="left" w:leader="none" w:pos="2160"/>
              </w:tabs>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Lead</w:t>
            </w:r>
          </w:p>
        </w:tc>
        <w:tc>
          <w:tcPr>
            <w:shd w:fill="auto" w:val="clear"/>
          </w:tcPr>
          <w:p w:rsidR="00000000" w:rsidDel="00000000" w:rsidP="00000000" w:rsidRDefault="00000000" w:rsidRPr="00000000" w14:paraId="00000017">
            <w:pPr>
              <w:tabs>
                <w:tab w:val="left" w:leader="none" w:pos="1620"/>
                <w:tab w:val="left" w:leader="none" w:pos="1800"/>
                <w:tab w:val="left" w:leader="none" w:pos="2160"/>
              </w:tabs>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Purpose Outcome</w:t>
            </w:r>
          </w:p>
        </w:tc>
      </w:tr>
      <w:tr>
        <w:trPr>
          <w:cantSplit w:val="0"/>
          <w:tblHeader w:val="0"/>
        </w:trPr>
        <w:tc>
          <w:tcPr>
            <w:shd w:fill="auto" w:val="clear"/>
          </w:tcPr>
          <w:p w:rsidR="00000000" w:rsidDel="00000000" w:rsidP="00000000" w:rsidRDefault="00000000" w:rsidRPr="00000000" w14:paraId="00000018">
            <w:pPr>
              <w:tabs>
                <w:tab w:val="left" w:leader="none" w:pos="1620"/>
                <w:tab w:val="left" w:leader="none" w:pos="1800"/>
                <w:tab w:val="left" w:leader="none" w:pos="2160"/>
              </w:tabs>
              <w:rPr>
                <w:rFonts w:ascii="Arial" w:cs="Arial" w:eastAsia="Arial" w:hAnsi="Arial"/>
                <w:b w:val="1"/>
              </w:rPr>
            </w:pPr>
            <w:r w:rsidDel="00000000" w:rsidR="00000000" w:rsidRPr="00000000">
              <w:rPr>
                <w:rFonts w:ascii="Arial" w:cs="Arial" w:eastAsia="Arial" w:hAnsi="Arial"/>
                <w:b w:val="1"/>
                <w:rtl w:val="0"/>
              </w:rPr>
              <w:t xml:space="preserve">Public Comment</w:t>
            </w:r>
          </w:p>
        </w:tc>
        <w:tc>
          <w:tcPr>
            <w:gridSpan w:val="2"/>
            <w:shd w:fill="auto" w:val="clear"/>
          </w:tcPr>
          <w:p w:rsidR="00000000" w:rsidDel="00000000" w:rsidP="00000000" w:rsidRDefault="00000000" w:rsidRPr="00000000" w14:paraId="00000019">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President</w:t>
            </w:r>
          </w:p>
        </w:tc>
        <w:tc>
          <w:tcPr>
            <w:shd w:fill="auto" w:val="clear"/>
          </w:tcPr>
          <w:p w:rsidR="00000000" w:rsidDel="00000000" w:rsidP="00000000" w:rsidRDefault="00000000" w:rsidRPr="00000000" w14:paraId="0000001B">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Anyone may speak at this time</w:t>
            </w:r>
          </w:p>
        </w:tc>
      </w:tr>
      <w:tr>
        <w:trPr>
          <w:cantSplit w:val="0"/>
          <w:tblHeader w:val="0"/>
        </w:trPr>
        <w:tc>
          <w:tcPr>
            <w:shd w:fill="auto" w:val="clear"/>
          </w:tcPr>
          <w:p w:rsidR="00000000" w:rsidDel="00000000" w:rsidP="00000000" w:rsidRDefault="00000000" w:rsidRPr="00000000" w14:paraId="0000001C">
            <w:pPr>
              <w:tabs>
                <w:tab w:val="left" w:leader="none" w:pos="1620"/>
                <w:tab w:val="left" w:leader="none" w:pos="1800"/>
                <w:tab w:val="left" w:leader="none" w:pos="2160"/>
              </w:tabs>
              <w:rPr>
                <w:rFonts w:ascii="Arial" w:cs="Arial" w:eastAsia="Arial" w:hAnsi="Arial"/>
                <w:b w:val="1"/>
              </w:rPr>
            </w:pPr>
            <w:r w:rsidDel="00000000" w:rsidR="00000000" w:rsidRPr="00000000">
              <w:rPr>
                <w:rFonts w:ascii="Arial" w:cs="Arial" w:eastAsia="Arial" w:hAnsi="Arial"/>
                <w:b w:val="1"/>
                <w:rtl w:val="0"/>
              </w:rPr>
              <w:t xml:space="preserve">Minutes</w:t>
            </w:r>
          </w:p>
          <w:p w:rsidR="00000000" w:rsidDel="00000000" w:rsidP="00000000" w:rsidRDefault="00000000" w:rsidRPr="00000000" w14:paraId="0000001D">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January 15 2025</w:t>
            </w:r>
          </w:p>
        </w:tc>
        <w:tc>
          <w:tcPr>
            <w:gridSpan w:val="2"/>
            <w:shd w:fill="auto" w:val="clear"/>
          </w:tcPr>
          <w:p w:rsidR="00000000" w:rsidDel="00000000" w:rsidP="00000000" w:rsidRDefault="00000000" w:rsidRPr="00000000" w14:paraId="0000001E">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President</w:t>
            </w:r>
          </w:p>
        </w:tc>
        <w:tc>
          <w:tcPr>
            <w:shd w:fill="auto" w:val="clear"/>
          </w:tcPr>
          <w:p w:rsidR="00000000" w:rsidDel="00000000" w:rsidP="00000000" w:rsidRDefault="00000000" w:rsidRPr="00000000" w14:paraId="00000020">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Approval - motion to approve Tim Merrill, Virginia second, approved unanimously</w:t>
            </w:r>
          </w:p>
        </w:tc>
      </w:tr>
      <w:tr>
        <w:trPr>
          <w:cantSplit w:val="0"/>
          <w:tblHeader w:val="0"/>
        </w:trPr>
        <w:tc>
          <w:tcPr>
            <w:shd w:fill="auto" w:val="clear"/>
          </w:tcPr>
          <w:p w:rsidR="00000000" w:rsidDel="00000000" w:rsidP="00000000" w:rsidRDefault="00000000" w:rsidRPr="00000000" w14:paraId="00000021">
            <w:pPr>
              <w:tabs>
                <w:tab w:val="left" w:leader="none" w:pos="1620"/>
                <w:tab w:val="left" w:leader="none" w:pos="1800"/>
                <w:tab w:val="left" w:leader="none" w:pos="2160"/>
              </w:tabs>
              <w:rPr>
                <w:rFonts w:ascii="Arial" w:cs="Arial" w:eastAsia="Arial" w:hAnsi="Arial"/>
                <w:b w:val="1"/>
              </w:rPr>
            </w:pPr>
            <w:r w:rsidDel="00000000" w:rsidR="00000000" w:rsidRPr="00000000">
              <w:rPr>
                <w:rFonts w:ascii="Arial" w:cs="Arial" w:eastAsia="Arial" w:hAnsi="Arial"/>
                <w:b w:val="1"/>
                <w:rtl w:val="0"/>
              </w:rPr>
              <w:t xml:space="preserve">Reports</w:t>
            </w:r>
          </w:p>
        </w:tc>
        <w:tc>
          <w:tcPr>
            <w:gridSpan w:val="2"/>
            <w:shd w:fill="auto" w:val="clear"/>
          </w:tcPr>
          <w:p w:rsidR="00000000" w:rsidDel="00000000" w:rsidP="00000000" w:rsidRDefault="00000000" w:rsidRPr="00000000" w14:paraId="00000022">
            <w:pPr>
              <w:tabs>
                <w:tab w:val="left" w:leader="none" w:pos="1620"/>
                <w:tab w:val="left" w:leader="none" w:pos="1800"/>
                <w:tab w:val="left" w:leader="none" w:pos="216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24">
            <w:pPr>
              <w:tabs>
                <w:tab w:val="left" w:leader="none" w:pos="1620"/>
                <w:tab w:val="left" w:leader="none" w:pos="1800"/>
                <w:tab w:val="left" w:leader="none" w:pos="2160"/>
              </w:tabs>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5">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Board Reports</w:t>
            </w:r>
          </w:p>
        </w:tc>
        <w:tc>
          <w:tcPr>
            <w:gridSpan w:val="2"/>
            <w:shd w:fill="auto" w:val="clear"/>
          </w:tcPr>
          <w:p w:rsidR="00000000" w:rsidDel="00000000" w:rsidP="00000000" w:rsidRDefault="00000000" w:rsidRPr="00000000" w14:paraId="00000026">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Board Members</w:t>
            </w:r>
          </w:p>
        </w:tc>
        <w:tc>
          <w:tcPr>
            <w:shd w:fill="auto" w:val="clear"/>
          </w:tcPr>
          <w:p w:rsidR="00000000" w:rsidDel="00000000" w:rsidP="00000000" w:rsidRDefault="00000000" w:rsidRPr="00000000" w14:paraId="00000028">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Information - Carla reported on a good birthday party in Siletz. The raffle basket raised over $600. Chris Boyle got to attend and see the mural. The total amount raised by all the fundraising efforts was over $2800. </w:t>
            </w:r>
          </w:p>
        </w:tc>
      </w:tr>
      <w:tr>
        <w:trPr>
          <w:cantSplit w:val="0"/>
          <w:tblHeader w:val="0"/>
        </w:trPr>
        <w:tc>
          <w:tcPr>
            <w:shd w:fill="auto" w:val="clear"/>
          </w:tcPr>
          <w:p w:rsidR="00000000" w:rsidDel="00000000" w:rsidP="00000000" w:rsidRDefault="00000000" w:rsidRPr="00000000" w14:paraId="00000029">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Director’s Report</w:t>
            </w:r>
          </w:p>
        </w:tc>
        <w:tc>
          <w:tcPr>
            <w:gridSpan w:val="2"/>
            <w:shd w:fill="auto" w:val="clear"/>
          </w:tcPr>
          <w:p w:rsidR="00000000" w:rsidDel="00000000" w:rsidP="00000000" w:rsidRDefault="00000000" w:rsidRPr="00000000" w14:paraId="0000002A">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Director</w:t>
            </w:r>
          </w:p>
        </w:tc>
        <w:tc>
          <w:tcPr>
            <w:shd w:fill="auto" w:val="clear"/>
          </w:tcPr>
          <w:p w:rsidR="00000000" w:rsidDel="00000000" w:rsidP="00000000" w:rsidRDefault="00000000" w:rsidRPr="00000000" w14:paraId="0000002C">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Information - Bryan added that Teena, who does storytime in Siletz, won the raffle basket at the birthday party and all the friends were happy. On Legislative Day, Bryan visited with the offices of David Gomberg and Dick Anderson. It’s too early to get financial commitments from the legislature on library priorities. </w:t>
            </w:r>
          </w:p>
        </w:tc>
      </w:tr>
      <w:tr>
        <w:trPr>
          <w:cantSplit w:val="0"/>
          <w:trHeight w:val="290.9765625" w:hRule="atLeast"/>
          <w:tblHeader w:val="0"/>
        </w:trPr>
        <w:tc>
          <w:tcPr>
            <w:shd w:fill="auto" w:val="clear"/>
          </w:tcPr>
          <w:p w:rsidR="00000000" w:rsidDel="00000000" w:rsidP="00000000" w:rsidRDefault="00000000" w:rsidRPr="00000000" w14:paraId="0000002D">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Financial Report</w:t>
            </w:r>
          </w:p>
        </w:tc>
        <w:tc>
          <w:tcPr>
            <w:gridSpan w:val="2"/>
            <w:shd w:fill="auto" w:val="clear"/>
          </w:tcPr>
          <w:p w:rsidR="00000000" w:rsidDel="00000000" w:rsidP="00000000" w:rsidRDefault="00000000" w:rsidRPr="00000000" w14:paraId="0000002E">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Director</w:t>
            </w:r>
          </w:p>
        </w:tc>
        <w:tc>
          <w:tcPr>
            <w:shd w:fill="auto" w:val="clear"/>
          </w:tcPr>
          <w:p w:rsidR="00000000" w:rsidDel="00000000" w:rsidP="00000000" w:rsidRDefault="00000000" w:rsidRPr="00000000" w14:paraId="00000030">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Acceptance Virginia motion to accept, Susan second, accepted unanimously</w:t>
            </w:r>
          </w:p>
        </w:tc>
      </w:tr>
      <w:tr>
        <w:trPr>
          <w:cantSplit w:val="0"/>
          <w:trHeight w:val="197" w:hRule="atLeast"/>
          <w:tblHeader w:val="0"/>
        </w:trPr>
        <w:tc>
          <w:tcPr>
            <w:shd w:fill="auto" w:val="clear"/>
          </w:tcPr>
          <w:p w:rsidR="00000000" w:rsidDel="00000000" w:rsidP="00000000" w:rsidRDefault="00000000" w:rsidRPr="00000000" w14:paraId="00000031">
            <w:pPr>
              <w:tabs>
                <w:tab w:val="left" w:leader="none" w:pos="1620"/>
                <w:tab w:val="left" w:leader="none" w:pos="1800"/>
                <w:tab w:val="left" w:leader="none" w:pos="2160"/>
              </w:tabs>
              <w:rPr>
                <w:rFonts w:ascii="Arial" w:cs="Arial" w:eastAsia="Arial" w:hAnsi="Arial"/>
                <w:b w:val="1"/>
              </w:rPr>
            </w:pPr>
            <w:r w:rsidDel="00000000" w:rsidR="00000000" w:rsidRPr="00000000">
              <w:rPr>
                <w:rFonts w:ascii="Arial" w:cs="Arial" w:eastAsia="Arial" w:hAnsi="Arial"/>
                <w:b w:val="1"/>
                <w:rtl w:val="0"/>
              </w:rPr>
              <w:t xml:space="preserve">Old Business</w:t>
            </w:r>
          </w:p>
        </w:tc>
        <w:tc>
          <w:tcPr>
            <w:gridSpan w:val="2"/>
            <w:shd w:fill="auto" w:val="clear"/>
          </w:tcPr>
          <w:p w:rsidR="00000000" w:rsidDel="00000000" w:rsidP="00000000" w:rsidRDefault="00000000" w:rsidRPr="00000000" w14:paraId="00000032">
            <w:pPr>
              <w:tabs>
                <w:tab w:val="left" w:leader="none" w:pos="1620"/>
                <w:tab w:val="left" w:leader="none" w:pos="1800"/>
                <w:tab w:val="left" w:leader="none" w:pos="216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34">
            <w:pPr>
              <w:tabs>
                <w:tab w:val="left" w:leader="none" w:pos="1620"/>
                <w:tab w:val="left" w:leader="none" w:pos="1800"/>
                <w:tab w:val="left" w:leader="none" w:pos="2160"/>
              </w:tabs>
              <w:rPr>
                <w:rFonts w:ascii="Arial" w:cs="Arial" w:eastAsia="Arial" w:hAnsi="Arial"/>
              </w:rPr>
            </w:pPr>
            <w:r w:rsidDel="00000000" w:rsidR="00000000" w:rsidRPr="00000000">
              <w:rPr>
                <w:rtl w:val="0"/>
              </w:rPr>
            </w:r>
          </w:p>
        </w:tc>
      </w:tr>
      <w:tr>
        <w:trPr>
          <w:cantSplit w:val="0"/>
          <w:trHeight w:val="197" w:hRule="atLeast"/>
          <w:tblHeader w:val="0"/>
        </w:trPr>
        <w:tc>
          <w:tcPr>
            <w:shd w:fill="auto" w:val="clear"/>
          </w:tcPr>
          <w:p w:rsidR="00000000" w:rsidDel="00000000" w:rsidP="00000000" w:rsidRDefault="00000000" w:rsidRPr="00000000" w14:paraId="00000035">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Migration update</w:t>
            </w:r>
          </w:p>
        </w:tc>
        <w:tc>
          <w:tcPr>
            <w:gridSpan w:val="2"/>
            <w:shd w:fill="auto" w:val="clear"/>
          </w:tcPr>
          <w:p w:rsidR="00000000" w:rsidDel="00000000" w:rsidP="00000000" w:rsidRDefault="00000000" w:rsidRPr="00000000" w14:paraId="00000036">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Director</w:t>
            </w:r>
          </w:p>
        </w:tc>
        <w:tc>
          <w:tcPr>
            <w:shd w:fill="auto" w:val="clear"/>
          </w:tcPr>
          <w:p w:rsidR="00000000" w:rsidDel="00000000" w:rsidP="00000000" w:rsidRDefault="00000000" w:rsidRPr="00000000" w14:paraId="00000038">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Bryan reported on training activities going on in Lincoln City. On the first day, almost 30 people attended. Since it’s a different topic on day 2, about 15 people will attend. Bryan authorized lunch on day 2 as Lincoln City paid for lunch on day 1. Most people in attendance are staff from the incoming libraries, although a couple of newer staff from Chinook libraries also attended. Advanced training is scheduled for May and Bryan was hopeful that librarians from other Koha libraries in Oregon would attend for in-person training on the coast. The grant would pay for travel expenses for participating librarians. </w:t>
            </w:r>
          </w:p>
        </w:tc>
      </w:tr>
      <w:tr>
        <w:trPr>
          <w:cantSplit w:val="0"/>
          <w:trHeight w:val="197" w:hRule="atLeast"/>
          <w:tblHeader w:val="0"/>
        </w:trPr>
        <w:tc>
          <w:tcPr>
            <w:shd w:fill="auto" w:val="clear"/>
          </w:tcPr>
          <w:p w:rsidR="00000000" w:rsidDel="00000000" w:rsidP="00000000" w:rsidRDefault="00000000" w:rsidRPr="00000000" w14:paraId="00000039">
            <w:pPr>
              <w:tabs>
                <w:tab w:val="left" w:leader="none" w:pos="1620"/>
                <w:tab w:val="left" w:leader="none" w:pos="1800"/>
                <w:tab w:val="left" w:leader="none" w:pos="2160"/>
              </w:tabs>
              <w:rPr>
                <w:rFonts w:ascii="Arial" w:cs="Arial" w:eastAsia="Arial" w:hAnsi="Arial"/>
                <w:b w:val="1"/>
              </w:rPr>
            </w:pPr>
            <w:r w:rsidDel="00000000" w:rsidR="00000000" w:rsidRPr="00000000">
              <w:rPr>
                <w:rFonts w:ascii="Arial" w:cs="Arial" w:eastAsia="Arial" w:hAnsi="Arial"/>
                <w:b w:val="1"/>
                <w:rtl w:val="0"/>
              </w:rPr>
              <w:t xml:space="preserve">New Business</w:t>
            </w:r>
          </w:p>
        </w:tc>
        <w:tc>
          <w:tcPr>
            <w:gridSpan w:val="2"/>
            <w:shd w:fill="auto" w:val="clear"/>
          </w:tcPr>
          <w:p w:rsidR="00000000" w:rsidDel="00000000" w:rsidP="00000000" w:rsidRDefault="00000000" w:rsidRPr="00000000" w14:paraId="0000003A">
            <w:pPr>
              <w:tabs>
                <w:tab w:val="left" w:leader="none" w:pos="1620"/>
                <w:tab w:val="left" w:leader="none" w:pos="1800"/>
                <w:tab w:val="left" w:leader="none" w:pos="216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3C">
            <w:pPr>
              <w:tabs>
                <w:tab w:val="left" w:leader="none" w:pos="1620"/>
                <w:tab w:val="left" w:leader="none" w:pos="1800"/>
                <w:tab w:val="left" w:leader="none" w:pos="2160"/>
              </w:tabs>
              <w:rPr>
                <w:rFonts w:ascii="Arial" w:cs="Arial" w:eastAsia="Arial" w:hAnsi="Arial"/>
              </w:rPr>
            </w:pPr>
            <w:r w:rsidDel="00000000" w:rsidR="00000000" w:rsidRPr="00000000">
              <w:rPr>
                <w:rtl w:val="0"/>
              </w:rPr>
            </w:r>
          </w:p>
        </w:tc>
      </w:tr>
      <w:tr>
        <w:trPr>
          <w:cantSplit w:val="0"/>
          <w:trHeight w:val="197" w:hRule="atLeast"/>
          <w:tblHeader w:val="0"/>
        </w:trPr>
        <w:tc>
          <w:tcPr>
            <w:shd w:fill="auto" w:val="clear"/>
          </w:tcPr>
          <w:p w:rsidR="00000000" w:rsidDel="00000000" w:rsidP="00000000" w:rsidRDefault="00000000" w:rsidRPr="00000000" w14:paraId="0000003D">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Newport Library Strategic Plan</w:t>
            </w:r>
          </w:p>
        </w:tc>
        <w:tc>
          <w:tcPr>
            <w:gridSpan w:val="2"/>
            <w:shd w:fill="auto" w:val="clear"/>
          </w:tcPr>
          <w:p w:rsidR="00000000" w:rsidDel="00000000" w:rsidP="00000000" w:rsidRDefault="00000000" w:rsidRPr="00000000" w14:paraId="0000003E">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Director</w:t>
            </w:r>
          </w:p>
        </w:tc>
        <w:tc>
          <w:tcPr>
            <w:shd w:fill="auto" w:val="clear"/>
          </w:tcPr>
          <w:p w:rsidR="00000000" w:rsidDel="00000000" w:rsidP="00000000" w:rsidRDefault="00000000" w:rsidRPr="00000000" w14:paraId="00000040">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Information</w:t>
            </w:r>
          </w:p>
          <w:p w:rsidR="00000000" w:rsidDel="00000000" w:rsidP="00000000" w:rsidRDefault="00000000" w:rsidRPr="00000000" w14:paraId="00000041">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The new Newport strategic plan was shared with the board for informational purposes. </w:t>
            </w:r>
          </w:p>
        </w:tc>
      </w:tr>
      <w:tr>
        <w:trPr>
          <w:cantSplit w:val="0"/>
          <w:trHeight w:val="197" w:hRule="atLeast"/>
          <w:tblHeader w:val="0"/>
        </w:trPr>
        <w:tc>
          <w:tcPr>
            <w:shd w:fill="auto" w:val="clear"/>
          </w:tcPr>
          <w:p w:rsidR="00000000" w:rsidDel="00000000" w:rsidP="00000000" w:rsidRDefault="00000000" w:rsidRPr="00000000" w14:paraId="00000042">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What’s going on in Toledo?</w:t>
            </w:r>
          </w:p>
        </w:tc>
        <w:tc>
          <w:tcPr>
            <w:gridSpan w:val="2"/>
            <w:shd w:fill="auto" w:val="clear"/>
          </w:tcPr>
          <w:p w:rsidR="00000000" w:rsidDel="00000000" w:rsidP="00000000" w:rsidRDefault="00000000" w:rsidRPr="00000000" w14:paraId="00000043">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Director</w:t>
            </w:r>
          </w:p>
        </w:tc>
        <w:tc>
          <w:tcPr>
            <w:shd w:fill="auto" w:val="clear"/>
          </w:tcPr>
          <w:p w:rsidR="00000000" w:rsidDel="00000000" w:rsidP="00000000" w:rsidRDefault="00000000" w:rsidRPr="00000000" w14:paraId="00000045">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Information from Harrison Baker, director of TPL</w:t>
            </w:r>
          </w:p>
        </w:tc>
      </w:tr>
      <w:tr>
        <w:trPr>
          <w:cantSplit w:val="0"/>
          <w:trHeight w:val="197" w:hRule="atLeast"/>
          <w:tblHeader w:val="0"/>
        </w:trPr>
        <w:tc>
          <w:tcPr>
            <w:shd w:fill="auto" w:val="clear"/>
          </w:tcPr>
          <w:p w:rsidR="00000000" w:rsidDel="00000000" w:rsidP="00000000" w:rsidRDefault="00000000" w:rsidRPr="00000000" w14:paraId="00000046">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b w:val="1"/>
                <w:rtl w:val="0"/>
              </w:rPr>
              <w:t xml:space="preserve">Good of the Order</w:t>
            </w:r>
            <w:r w:rsidDel="00000000" w:rsidR="00000000" w:rsidRPr="00000000">
              <w:rPr>
                <w:rtl w:val="0"/>
              </w:rPr>
            </w:r>
          </w:p>
        </w:tc>
        <w:tc>
          <w:tcPr>
            <w:gridSpan w:val="2"/>
            <w:shd w:fill="auto" w:val="clear"/>
          </w:tcPr>
          <w:p w:rsidR="00000000" w:rsidDel="00000000" w:rsidP="00000000" w:rsidRDefault="00000000" w:rsidRPr="00000000" w14:paraId="00000047">
            <w:pPr>
              <w:tabs>
                <w:tab w:val="left" w:leader="none" w:pos="1620"/>
                <w:tab w:val="left" w:leader="none" w:pos="1800"/>
                <w:tab w:val="left" w:leader="none" w:pos="216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9">
            <w:pPr>
              <w:tabs>
                <w:tab w:val="left" w:leader="none" w:pos="1620"/>
                <w:tab w:val="left" w:leader="none" w:pos="1800"/>
                <w:tab w:val="left" w:leader="none" w:pos="2160"/>
              </w:tabs>
              <w:rPr>
                <w:rFonts w:ascii="Arial" w:cs="Arial" w:eastAsia="Arial" w:hAnsi="Arial"/>
              </w:rPr>
            </w:pPr>
            <w:r w:rsidDel="00000000" w:rsidR="00000000" w:rsidRPr="00000000">
              <w:rPr>
                <w:rtl w:val="0"/>
              </w:rPr>
            </w:r>
          </w:p>
        </w:tc>
      </w:tr>
      <w:tr>
        <w:trPr>
          <w:cantSplit w:val="0"/>
          <w:trHeight w:val="197" w:hRule="atLeast"/>
          <w:tblHeader w:val="0"/>
        </w:trPr>
        <w:tc>
          <w:tcPr>
            <w:shd w:fill="auto" w:val="clear"/>
          </w:tcPr>
          <w:p w:rsidR="00000000" w:rsidDel="00000000" w:rsidP="00000000" w:rsidRDefault="00000000" w:rsidRPr="00000000" w14:paraId="0000004A">
            <w:pPr>
              <w:tabs>
                <w:tab w:val="left" w:leader="none" w:pos="1620"/>
                <w:tab w:val="left" w:leader="none" w:pos="1800"/>
                <w:tab w:val="left" w:leader="none" w:pos="2160"/>
              </w:tabs>
              <w:rPr>
                <w:rFonts w:ascii="Arial" w:cs="Arial" w:eastAsia="Arial" w:hAnsi="Arial"/>
                <w:b w:val="1"/>
              </w:rPr>
            </w:pPr>
            <w:r w:rsidDel="00000000" w:rsidR="00000000" w:rsidRPr="00000000">
              <w:rPr>
                <w:rFonts w:ascii="Arial" w:cs="Arial" w:eastAsia="Arial" w:hAnsi="Arial"/>
                <w:b w:val="1"/>
                <w:rtl w:val="0"/>
              </w:rPr>
              <w:t xml:space="preserve">Next District Board Meeting </w:t>
            </w:r>
          </w:p>
          <w:p w:rsidR="00000000" w:rsidDel="00000000" w:rsidP="00000000" w:rsidRDefault="00000000" w:rsidRPr="00000000" w14:paraId="0000004B">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March 12, 2025</w:t>
            </w:r>
          </w:p>
        </w:tc>
        <w:tc>
          <w:tcPr>
            <w:gridSpan w:val="2"/>
            <w:shd w:fill="auto" w:val="clear"/>
          </w:tcPr>
          <w:p w:rsidR="00000000" w:rsidDel="00000000" w:rsidP="00000000" w:rsidRDefault="00000000" w:rsidRPr="00000000" w14:paraId="0000004C">
            <w:pPr>
              <w:tabs>
                <w:tab w:val="left" w:leader="none" w:pos="1620"/>
                <w:tab w:val="left" w:leader="none" w:pos="1800"/>
                <w:tab w:val="left" w:leader="none" w:pos="216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E">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Information</w:t>
            </w:r>
          </w:p>
        </w:tc>
      </w:tr>
      <w:tr>
        <w:trPr>
          <w:cantSplit w:val="0"/>
          <w:trHeight w:val="197" w:hRule="atLeast"/>
          <w:tblHeader w:val="0"/>
        </w:trPr>
        <w:tc>
          <w:tcPr>
            <w:shd w:fill="auto" w:val="clear"/>
          </w:tcPr>
          <w:p w:rsidR="00000000" w:rsidDel="00000000" w:rsidP="00000000" w:rsidRDefault="00000000" w:rsidRPr="00000000" w14:paraId="0000004F">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b w:val="1"/>
                <w:rtl w:val="0"/>
              </w:rPr>
              <w:t xml:space="preserve">Adjourn</w:t>
            </w:r>
            <w:r w:rsidDel="00000000" w:rsidR="00000000" w:rsidRPr="00000000">
              <w:rPr>
                <w:rtl w:val="0"/>
              </w:rPr>
            </w:r>
          </w:p>
        </w:tc>
        <w:tc>
          <w:tcPr>
            <w:gridSpan w:val="2"/>
            <w:shd w:fill="auto" w:val="clear"/>
          </w:tcPr>
          <w:p w:rsidR="00000000" w:rsidDel="00000000" w:rsidP="00000000" w:rsidRDefault="00000000" w:rsidRPr="00000000" w14:paraId="00000050">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President</w:t>
            </w:r>
          </w:p>
        </w:tc>
        <w:tc>
          <w:tcPr>
            <w:shd w:fill="auto" w:val="clear"/>
          </w:tcPr>
          <w:p w:rsidR="00000000" w:rsidDel="00000000" w:rsidP="00000000" w:rsidRDefault="00000000" w:rsidRPr="00000000" w14:paraId="00000052">
            <w:pPr>
              <w:tabs>
                <w:tab w:val="left" w:leader="none" w:pos="1620"/>
                <w:tab w:val="left" w:leader="none" w:pos="1800"/>
                <w:tab w:val="left" w:leader="none" w:pos="2160"/>
              </w:tabs>
              <w:rPr>
                <w:rFonts w:ascii="Arial" w:cs="Arial" w:eastAsia="Arial" w:hAnsi="Arial"/>
              </w:rPr>
            </w:pPr>
            <w:r w:rsidDel="00000000" w:rsidR="00000000" w:rsidRPr="00000000">
              <w:rPr>
                <w:rFonts w:ascii="Arial" w:cs="Arial" w:eastAsia="Arial" w:hAnsi="Arial"/>
                <w:rtl w:val="0"/>
              </w:rPr>
              <w:t xml:space="preserve">meeting adjourned at 11:01</w:t>
            </w:r>
          </w:p>
        </w:tc>
      </w:tr>
      <w:tr>
        <w:trPr>
          <w:cantSplit w:val="0"/>
          <w:trHeight w:val="197" w:hRule="atLeast"/>
          <w:tblHeader w:val="0"/>
        </w:trPr>
        <w:tc>
          <w:tcPr>
            <w:shd w:fill="auto" w:val="clear"/>
          </w:tcPr>
          <w:p w:rsidR="00000000" w:rsidDel="00000000" w:rsidP="00000000" w:rsidRDefault="00000000" w:rsidRPr="00000000" w14:paraId="00000053">
            <w:pPr>
              <w:tabs>
                <w:tab w:val="left" w:leader="none" w:pos="1620"/>
                <w:tab w:val="left" w:leader="none" w:pos="1800"/>
                <w:tab w:val="left" w:leader="none" w:pos="2160"/>
              </w:tabs>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54">
            <w:pPr>
              <w:tabs>
                <w:tab w:val="left" w:leader="none" w:pos="1620"/>
                <w:tab w:val="left" w:leader="none" w:pos="1800"/>
                <w:tab w:val="left" w:leader="none" w:pos="216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6">
            <w:pPr>
              <w:tabs>
                <w:tab w:val="left" w:leader="none" w:pos="1620"/>
                <w:tab w:val="left" w:leader="none" w:pos="1800"/>
                <w:tab w:val="left" w:leader="none" w:pos="2160"/>
              </w:tabs>
              <w:rPr>
                <w:rFonts w:ascii="Arial" w:cs="Arial" w:eastAsia="Arial" w:hAnsi="Arial"/>
              </w:rPr>
            </w:pPr>
            <w:r w:rsidDel="00000000" w:rsidR="00000000" w:rsidRPr="00000000">
              <w:rPr>
                <w:rtl w:val="0"/>
              </w:rPr>
            </w:r>
          </w:p>
        </w:tc>
      </w:tr>
      <w:tr>
        <w:trPr>
          <w:cantSplit w:val="0"/>
          <w:trHeight w:val="197" w:hRule="atLeast"/>
          <w:tblHeader w:val="0"/>
        </w:trPr>
        <w:tc>
          <w:tcPr>
            <w:shd w:fill="auto" w:val="clear"/>
          </w:tcPr>
          <w:p w:rsidR="00000000" w:rsidDel="00000000" w:rsidP="00000000" w:rsidRDefault="00000000" w:rsidRPr="00000000" w14:paraId="00000057">
            <w:pPr>
              <w:tabs>
                <w:tab w:val="left" w:leader="none" w:pos="1620"/>
                <w:tab w:val="left" w:leader="none" w:pos="1800"/>
                <w:tab w:val="left" w:leader="none" w:pos="2160"/>
              </w:tabs>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58">
            <w:pPr>
              <w:tabs>
                <w:tab w:val="left" w:leader="none" w:pos="1620"/>
                <w:tab w:val="left" w:leader="none" w:pos="1800"/>
                <w:tab w:val="left" w:leader="none" w:pos="216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A">
            <w:pPr>
              <w:tabs>
                <w:tab w:val="left" w:leader="none" w:pos="1620"/>
                <w:tab w:val="left" w:leader="none" w:pos="1800"/>
                <w:tab w:val="left" w:leader="none" w:pos="2160"/>
              </w:tabs>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B">
            <w:pPr>
              <w:tabs>
                <w:tab w:val="left" w:leader="none" w:pos="1620"/>
                <w:tab w:val="left" w:leader="none" w:pos="1800"/>
                <w:tab w:val="left" w:leader="none" w:pos="2160"/>
              </w:tabs>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5C">
            <w:pPr>
              <w:tabs>
                <w:tab w:val="left" w:leader="none" w:pos="1620"/>
                <w:tab w:val="left" w:leader="none" w:pos="1800"/>
                <w:tab w:val="left" w:leader="none" w:pos="216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E">
            <w:pPr>
              <w:tabs>
                <w:tab w:val="left" w:leader="none" w:pos="1620"/>
                <w:tab w:val="left" w:leader="none" w:pos="1800"/>
                <w:tab w:val="left" w:leader="none" w:pos="2160"/>
              </w:tabs>
              <w:rPr>
                <w:rFonts w:ascii="Arial" w:cs="Arial" w:eastAsia="Arial" w:hAnsi="Arial"/>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360" w:lineRule="auto"/>
    </w:pPr>
    <w:rPr>
      <w:b w:val="1"/>
      <w:smallCaps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87741"/>
    <w:rPr>
      <w:sz w:val="24"/>
      <w:szCs w:val="24"/>
    </w:rPr>
  </w:style>
  <w:style w:type="paragraph" w:styleId="Heading2">
    <w:name w:val="heading 2"/>
    <w:basedOn w:val="Normal"/>
    <w:next w:val="Normal"/>
    <w:link w:val="Heading2Char"/>
    <w:qFormat w:val="1"/>
    <w:rsid w:val="00EE2340"/>
    <w:pPr>
      <w:keepNext w:val="1"/>
      <w:spacing w:after="360"/>
      <w:outlineLvl w:val="1"/>
    </w:pPr>
    <w:rPr>
      <w:b w:val="1"/>
      <w:smallCaps w:val="1"/>
      <w:sz w:val="36"/>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sid w:val="00BD2AB6"/>
    <w:rPr>
      <w:color w:val="0000ff"/>
      <w:u w:val="single"/>
    </w:rPr>
  </w:style>
  <w:style w:type="character" w:styleId="FollowedHyperlink">
    <w:name w:val="FollowedHyperlink"/>
    <w:rsid w:val="005E18FA"/>
    <w:rPr>
      <w:color w:val="800080"/>
      <w:u w:val="single"/>
    </w:rPr>
  </w:style>
  <w:style w:type="paragraph" w:styleId="Header">
    <w:name w:val="header"/>
    <w:basedOn w:val="Normal"/>
    <w:link w:val="HeaderChar"/>
    <w:uiPriority w:val="99"/>
    <w:unhideWhenUsed w:val="1"/>
    <w:rsid w:val="00C22F88"/>
    <w:pPr>
      <w:tabs>
        <w:tab w:val="center" w:pos="4680"/>
        <w:tab w:val="right" w:pos="9360"/>
      </w:tabs>
    </w:pPr>
  </w:style>
  <w:style w:type="character" w:styleId="HeaderChar" w:customStyle="1">
    <w:name w:val="Header Char"/>
    <w:link w:val="Header"/>
    <w:uiPriority w:val="99"/>
    <w:rsid w:val="00C22F88"/>
    <w:rPr>
      <w:sz w:val="24"/>
      <w:szCs w:val="24"/>
    </w:rPr>
  </w:style>
  <w:style w:type="paragraph" w:styleId="Footer">
    <w:name w:val="footer"/>
    <w:basedOn w:val="Normal"/>
    <w:link w:val="FooterChar"/>
    <w:uiPriority w:val="99"/>
    <w:unhideWhenUsed w:val="1"/>
    <w:rsid w:val="00C22F88"/>
    <w:pPr>
      <w:tabs>
        <w:tab w:val="center" w:pos="4680"/>
        <w:tab w:val="right" w:pos="9360"/>
      </w:tabs>
    </w:pPr>
  </w:style>
  <w:style w:type="character" w:styleId="FooterChar" w:customStyle="1">
    <w:name w:val="Footer Char"/>
    <w:link w:val="Footer"/>
    <w:uiPriority w:val="99"/>
    <w:rsid w:val="00C22F88"/>
    <w:rPr>
      <w:sz w:val="24"/>
      <w:szCs w:val="24"/>
    </w:rPr>
  </w:style>
  <w:style w:type="character" w:styleId="PageNumber">
    <w:name w:val="page number"/>
    <w:basedOn w:val="DefaultParagraphFont"/>
    <w:rsid w:val="00377F35"/>
  </w:style>
  <w:style w:type="paragraph" w:styleId="BalloonText">
    <w:name w:val="Balloon Text"/>
    <w:basedOn w:val="Normal"/>
    <w:link w:val="BalloonTextChar"/>
    <w:uiPriority w:val="99"/>
    <w:semiHidden w:val="1"/>
    <w:unhideWhenUsed w:val="1"/>
    <w:rsid w:val="00F0215C"/>
    <w:rPr>
      <w:rFonts w:ascii="Tahoma" w:cs="Tahoma" w:hAnsi="Tahoma"/>
      <w:sz w:val="16"/>
      <w:szCs w:val="16"/>
    </w:rPr>
  </w:style>
  <w:style w:type="character" w:styleId="BalloonTextChar" w:customStyle="1">
    <w:name w:val="Balloon Text Char"/>
    <w:link w:val="BalloonText"/>
    <w:uiPriority w:val="99"/>
    <w:semiHidden w:val="1"/>
    <w:rsid w:val="00F0215C"/>
    <w:rPr>
      <w:rFonts w:ascii="Tahoma" w:cs="Tahoma" w:hAnsi="Tahoma"/>
      <w:sz w:val="16"/>
      <w:szCs w:val="16"/>
    </w:rPr>
  </w:style>
  <w:style w:type="character" w:styleId="apple-converted-space" w:customStyle="1">
    <w:name w:val="apple-converted-space"/>
    <w:rsid w:val="00B4610E"/>
  </w:style>
  <w:style w:type="character" w:styleId="wikilinkext" w:customStyle="1">
    <w:name w:val="wiki_link_ext"/>
    <w:rsid w:val="00B4610E"/>
  </w:style>
  <w:style w:type="table" w:styleId="TableGrid">
    <w:name w:val="Table Grid"/>
    <w:basedOn w:val="TableNormal"/>
    <w:uiPriority w:val="59"/>
    <w:rsid w:val="00032EB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link w:val="Heading2"/>
    <w:rsid w:val="00EE2340"/>
    <w:rPr>
      <w:b w:val="1"/>
      <w:smallCaps w:val="1"/>
      <w:sz w:val="36"/>
    </w:rPr>
  </w:style>
  <w:style w:type="paragraph" w:styleId="ListParagraph">
    <w:name w:val="List Paragraph"/>
    <w:basedOn w:val="Normal"/>
    <w:uiPriority w:val="34"/>
    <w:qFormat w:val="1"/>
    <w:rsid w:val="00FA758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MSuhKo4VoCHLCdL3fbMv6XZgsQ==">CgMxLjAyCGguZ2pkZ3hzOAByITFiODNvRGNYWmRxRnhWenlTRzZfWWtDeTlGUllGOVRUUw==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2025-02-10T22:22:00Z</dcterms:created>
  <dc:creator>Diedre Conkling</dc:creator>
</cp:coreProperties>
</file>